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0342" w14:textId="77777777" w:rsidR="006F0C37" w:rsidRDefault="006F0C37" w:rsidP="006F0C37">
      <w:pPr>
        <w:pStyle w:val="CM40"/>
        <w:tabs>
          <w:tab w:val="center" w:pos="6480"/>
        </w:tabs>
        <w:spacing w:after="120" w:line="280" w:lineRule="atLeast"/>
        <w:rPr>
          <w:rFonts w:asciiTheme="minorHAnsi" w:hAnsiTheme="minorHAnsi" w:cstheme="minorHAnsi"/>
          <w:b/>
          <w:sz w:val="28"/>
          <w:szCs w:val="28"/>
        </w:rPr>
      </w:pPr>
    </w:p>
    <w:p w14:paraId="3566FFA2" w14:textId="2F21B51E" w:rsidR="006F0C37" w:rsidRPr="00F85045" w:rsidRDefault="006F0C37" w:rsidP="006F0C37">
      <w:pPr>
        <w:pStyle w:val="CM40"/>
        <w:tabs>
          <w:tab w:val="center" w:pos="6480"/>
        </w:tabs>
        <w:spacing w:after="120" w:line="28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348D">
        <w:rPr>
          <w:rFonts w:asciiTheme="minorHAnsi" w:hAnsiTheme="minorHAnsi" w:cstheme="minorHAnsi"/>
          <w:b/>
          <w:sz w:val="28"/>
          <w:szCs w:val="28"/>
        </w:rPr>
        <w:t>NYILATKOZAT A KIZÁRÓ OKOKRÓL</w:t>
      </w:r>
    </w:p>
    <w:p w14:paraId="2F691E4F" w14:textId="77777777" w:rsidR="006F0C37" w:rsidRPr="0039348D" w:rsidRDefault="006F0C37" w:rsidP="006F0C37">
      <w:pPr>
        <w:spacing w:after="0"/>
        <w:contextualSpacing/>
        <w:jc w:val="both"/>
        <w:rPr>
          <w:rFonts w:cstheme="minorHAnsi"/>
          <w:bCs/>
        </w:rPr>
      </w:pPr>
      <w:r w:rsidRPr="0039348D">
        <w:rPr>
          <w:rFonts w:cstheme="minorHAnsi"/>
        </w:rPr>
        <w:t xml:space="preserve">Alulírott </w:t>
      </w:r>
      <w:r w:rsidRPr="0039348D">
        <w:rPr>
          <w:rFonts w:cstheme="minorHAnsi"/>
          <w:b/>
          <w:bCs/>
        </w:rPr>
        <w:t>xxx</w:t>
      </w:r>
      <w:r w:rsidRPr="0039348D">
        <w:rPr>
          <w:rFonts w:cstheme="minorHAnsi"/>
          <w:snapToGrid w:val="0"/>
        </w:rPr>
        <w:t xml:space="preserve">, mint a </w:t>
      </w:r>
      <w:r w:rsidRPr="0039348D">
        <w:rPr>
          <w:rFonts w:cstheme="minorHAnsi"/>
          <w:b/>
          <w:bCs/>
        </w:rPr>
        <w:t xml:space="preserve">xxx </w:t>
      </w:r>
      <w:r w:rsidRPr="0039348D">
        <w:rPr>
          <w:rFonts w:cstheme="minorHAnsi"/>
          <w:snapToGrid w:val="0"/>
        </w:rPr>
        <w:t xml:space="preserve">(Cégjegyzékszám: </w:t>
      </w:r>
      <w:r w:rsidRPr="0039348D">
        <w:rPr>
          <w:rFonts w:cstheme="minorHAnsi"/>
          <w:bCs/>
        </w:rPr>
        <w:t>xxx</w:t>
      </w:r>
      <w:r w:rsidRPr="0039348D">
        <w:rPr>
          <w:rFonts w:cstheme="minorHAnsi"/>
          <w:snapToGrid w:val="0"/>
        </w:rPr>
        <w:t xml:space="preserve">, székhely: </w:t>
      </w:r>
      <w:r w:rsidRPr="0039348D">
        <w:rPr>
          <w:rFonts w:cstheme="minorHAnsi"/>
        </w:rPr>
        <w:t xml:space="preserve">Székhely: </w:t>
      </w:r>
      <w:r w:rsidRPr="0039348D">
        <w:rPr>
          <w:rFonts w:cstheme="minorHAnsi"/>
          <w:bCs/>
        </w:rPr>
        <w:t>xxx</w:t>
      </w:r>
      <w:r>
        <w:rPr>
          <w:rFonts w:cstheme="minorHAnsi"/>
          <w:bCs/>
        </w:rPr>
        <w:t xml:space="preserve"> weboldal: xxx</w:t>
      </w:r>
      <w:r w:rsidRPr="0039348D">
        <w:rPr>
          <w:rFonts w:cstheme="minorHAnsi"/>
          <w:b/>
          <w:bCs/>
        </w:rPr>
        <w:t xml:space="preserve">) </w:t>
      </w:r>
      <w:r w:rsidRPr="0039348D">
        <w:rPr>
          <w:rFonts w:cstheme="minorHAnsi"/>
          <w:snapToGrid w:val="0"/>
        </w:rPr>
        <w:t xml:space="preserve">cégjegyzésre jogosult képviselője </w:t>
      </w:r>
    </w:p>
    <w:p w14:paraId="6EBC7BDC" w14:textId="77777777" w:rsidR="006F0C37" w:rsidRPr="0039348D" w:rsidRDefault="006F0C37" w:rsidP="006F0C37">
      <w:pPr>
        <w:spacing w:line="280" w:lineRule="exact"/>
        <w:jc w:val="center"/>
        <w:rPr>
          <w:rFonts w:cstheme="minorHAnsi"/>
          <w:b/>
        </w:rPr>
      </w:pPr>
      <w:r w:rsidRPr="0039348D">
        <w:rPr>
          <w:rFonts w:cstheme="minorHAnsi"/>
          <w:b/>
          <w:spacing w:val="40"/>
        </w:rPr>
        <w:t>az alábbi nyilatkozatot teszem</w:t>
      </w:r>
      <w:r w:rsidRPr="0039348D">
        <w:rPr>
          <w:rFonts w:cstheme="minorHAnsi"/>
          <w:b/>
        </w:rPr>
        <w:t>:</w:t>
      </w:r>
    </w:p>
    <w:p w14:paraId="4FE8ABD8" w14:textId="77777777" w:rsidR="006F0C37" w:rsidRPr="0039348D" w:rsidRDefault="006F0C37" w:rsidP="006F0C37">
      <w:pPr>
        <w:spacing w:line="280" w:lineRule="exact"/>
        <w:jc w:val="both"/>
        <w:rPr>
          <w:rFonts w:cstheme="minorHAnsi"/>
        </w:rPr>
      </w:pPr>
      <w:r w:rsidRPr="0039348D">
        <w:rPr>
          <w:rFonts w:cstheme="minorHAnsi"/>
          <w:snapToGrid w:val="0"/>
        </w:rPr>
        <w:t xml:space="preserve"> a </w:t>
      </w:r>
      <w:r w:rsidRPr="0039348D">
        <w:rPr>
          <w:rFonts w:cstheme="minorHAnsi"/>
          <w:b/>
          <w:bCs/>
        </w:rPr>
        <w:t>xxx</w:t>
      </w:r>
      <w:r w:rsidRPr="0039348D">
        <w:rPr>
          <w:rFonts w:cstheme="minorHAnsi"/>
          <w:b/>
        </w:rPr>
        <w:t xml:space="preserve">, </w:t>
      </w:r>
      <w:r w:rsidRPr="0039348D">
        <w:rPr>
          <w:rFonts w:cstheme="minorHAnsi"/>
        </w:rPr>
        <w:t>mint ajánlattevővel szemben</w:t>
      </w:r>
      <w:r w:rsidRPr="0039348D">
        <w:rPr>
          <w:rFonts w:cstheme="minorHAnsi"/>
          <w:snapToGrid w:val="0"/>
        </w:rPr>
        <w:t xml:space="preserve"> </w:t>
      </w:r>
      <w:r w:rsidRPr="0039348D">
        <w:rPr>
          <w:rFonts w:cstheme="minorHAnsi"/>
          <w:b/>
          <w:bCs/>
          <w:u w:val="single"/>
        </w:rPr>
        <w:t>nem</w:t>
      </w:r>
      <w:r w:rsidRPr="0039348D">
        <w:rPr>
          <w:rFonts w:cstheme="minorHAnsi"/>
        </w:rPr>
        <w:t xml:space="preserve"> </w:t>
      </w:r>
      <w:r w:rsidRPr="0039348D">
        <w:rPr>
          <w:rFonts w:cstheme="minorHAnsi"/>
          <w:b/>
          <w:bCs/>
          <w:u w:val="single"/>
        </w:rPr>
        <w:t>állnak</w:t>
      </w:r>
      <w:r w:rsidRPr="0039348D">
        <w:rPr>
          <w:rFonts w:cstheme="minorHAnsi"/>
        </w:rPr>
        <w:t xml:space="preserve"> </w:t>
      </w:r>
      <w:r w:rsidRPr="0039348D">
        <w:rPr>
          <w:rFonts w:cstheme="minorHAnsi"/>
          <w:b/>
          <w:bCs/>
          <w:u w:val="single"/>
        </w:rPr>
        <w:t>fenn</w:t>
      </w:r>
      <w:r w:rsidRPr="0039348D">
        <w:rPr>
          <w:rFonts w:cstheme="minorHAnsi"/>
        </w:rPr>
        <w:t xml:space="preserve"> a következőkben rögzített kizáró okok:</w:t>
      </w:r>
    </w:p>
    <w:p w14:paraId="2C15604D" w14:textId="77777777" w:rsidR="006F0C37" w:rsidRPr="0039348D" w:rsidRDefault="006F0C37" w:rsidP="006F0C37">
      <w:pPr>
        <w:tabs>
          <w:tab w:val="left" w:pos="142"/>
        </w:tabs>
        <w:spacing w:before="60"/>
        <w:ind w:left="142"/>
        <w:jc w:val="both"/>
        <w:rPr>
          <w:rFonts w:cstheme="minorHAnsi"/>
        </w:rPr>
      </w:pPr>
      <w:r w:rsidRPr="0039348D">
        <w:rPr>
          <w:rFonts w:cstheme="minorHAnsi"/>
        </w:rPr>
        <w:t xml:space="preserve">a) végelszámolás alatt áll, vagy az ellene indított csődeljárás vagy felszámolási eljárás folyamatban van, </w:t>
      </w:r>
      <w:proofErr w:type="gramStart"/>
      <w:r w:rsidRPr="0039348D">
        <w:rPr>
          <w:rFonts w:cstheme="minorHAnsi"/>
        </w:rPr>
        <w:t>illetőleg</w:t>
      </w:r>
      <w:proofErr w:type="gramEnd"/>
      <w:r w:rsidRPr="0039348D">
        <w:rPr>
          <w:rFonts w:cstheme="minorHAnsi"/>
        </w:rPr>
        <w:t xml:space="preserve"> ha az ajánlattevő (alvállalkozó) személyes joga szerinti hasonló eljárás van folyamatban, vagy aki személyes joga szerint hasonló helyzetben van; </w:t>
      </w:r>
    </w:p>
    <w:p w14:paraId="4B1C33DA" w14:textId="77777777" w:rsidR="006F0C37" w:rsidRPr="0039348D" w:rsidRDefault="006F0C37" w:rsidP="006F0C37">
      <w:pPr>
        <w:tabs>
          <w:tab w:val="left" w:pos="142"/>
        </w:tabs>
        <w:spacing w:before="60"/>
        <w:ind w:left="142"/>
        <w:jc w:val="both"/>
        <w:rPr>
          <w:rFonts w:cstheme="minorHAnsi"/>
        </w:rPr>
      </w:pPr>
      <w:r w:rsidRPr="0039348D">
        <w:rPr>
          <w:rStyle w:val="point"/>
          <w:rFonts w:cstheme="minorHAnsi"/>
        </w:rPr>
        <w:t xml:space="preserve">b) </w:t>
      </w:r>
      <w:r w:rsidRPr="0039348D">
        <w:rPr>
          <w:rFonts w:cstheme="minorHAnsi"/>
        </w:rPr>
        <w:t xml:space="preserve">tevékenységét felfüggesztette vagy akinek tevékenységét felfüggesztették; </w:t>
      </w:r>
    </w:p>
    <w:p w14:paraId="13FE0FC9" w14:textId="77777777" w:rsidR="006F0C37" w:rsidRPr="0039348D" w:rsidRDefault="006F0C37" w:rsidP="006F0C37">
      <w:pPr>
        <w:tabs>
          <w:tab w:val="left" w:pos="142"/>
        </w:tabs>
        <w:spacing w:before="60"/>
        <w:ind w:left="142"/>
        <w:jc w:val="both"/>
        <w:rPr>
          <w:rFonts w:cstheme="minorHAnsi"/>
        </w:rPr>
      </w:pPr>
      <w:r w:rsidRPr="0039348D">
        <w:rPr>
          <w:rStyle w:val="point"/>
          <w:rFonts w:cstheme="minorHAnsi"/>
        </w:rPr>
        <w:t xml:space="preserve">c) </w:t>
      </w:r>
      <w:r w:rsidRPr="0039348D">
        <w:rPr>
          <w:rFonts w:cstheme="minorHAnsi"/>
        </w:rPr>
        <w:t xml:space="preserve">gazdasági, illetőleg szakmai tevékenységével kapcsolatban jogerős bírósági ítéletben megállapított bűncselekményt követett el, amíg a büntetett előélethez fűződő hátrányok alól nem mentesült; illetőleg akinek tevékenységét a jogi személlyel szemben alkalmazható büntetőjogi intézkedésekről szóló 2001. évi CVI. Törvény 5. §-a (2) bekezdésének b), illetőleg f) pontja alapján a bíróság jogerős ítéletében korlátozta, az eltiltás ideje alatt, </w:t>
      </w:r>
      <w:proofErr w:type="gramStart"/>
      <w:r w:rsidRPr="0039348D">
        <w:rPr>
          <w:rFonts w:cstheme="minorHAnsi"/>
        </w:rPr>
        <w:t>illetőleg</w:t>
      </w:r>
      <w:proofErr w:type="gramEnd"/>
      <w:r w:rsidRPr="0039348D">
        <w:rPr>
          <w:rFonts w:cstheme="minorHAnsi"/>
        </w:rPr>
        <w:t xml:space="preserve"> ha az ajánlattevő tevékenységét más bíróság hasonló okból és módon jogerősen korlátozta; </w:t>
      </w:r>
    </w:p>
    <w:p w14:paraId="14B0407A" w14:textId="77777777" w:rsidR="006F0C37" w:rsidRPr="0039348D" w:rsidRDefault="006F0C37" w:rsidP="006F0C37">
      <w:pPr>
        <w:tabs>
          <w:tab w:val="left" w:pos="142"/>
        </w:tabs>
        <w:spacing w:before="60"/>
        <w:ind w:left="142"/>
        <w:jc w:val="both"/>
        <w:rPr>
          <w:rFonts w:cstheme="minorHAnsi"/>
        </w:rPr>
      </w:pPr>
      <w:r w:rsidRPr="0039348D">
        <w:rPr>
          <w:rStyle w:val="point"/>
          <w:rFonts w:cstheme="minorHAnsi"/>
        </w:rPr>
        <w:t xml:space="preserve">d) </w:t>
      </w:r>
      <w:r w:rsidRPr="0039348D">
        <w:rPr>
          <w:rFonts w:cstheme="minorHAnsi"/>
        </w:rPr>
        <w:t xml:space="preserve">egy évnél régebben lejárt adó-, vámfizetési vagy társadalombiztosítási járulékfizetési kötelezettségének - a letelepedése szerinti ország vagy az ajánlatkérő székhelye szerinti ország jogszabályai alapján - nem tett eleget, kivéve, ha megfizetésére halasztást kapott; </w:t>
      </w:r>
    </w:p>
    <w:p w14:paraId="48A65379" w14:textId="77777777" w:rsidR="006F0C37" w:rsidRPr="0039348D" w:rsidRDefault="006F0C37" w:rsidP="006F0C37">
      <w:pPr>
        <w:tabs>
          <w:tab w:val="left" w:pos="142"/>
        </w:tabs>
        <w:spacing w:before="60"/>
        <w:ind w:left="142"/>
        <w:jc w:val="both"/>
        <w:rPr>
          <w:rFonts w:cstheme="minorHAnsi"/>
        </w:rPr>
      </w:pPr>
      <w:r w:rsidRPr="0039348D">
        <w:rPr>
          <w:rStyle w:val="point"/>
          <w:rFonts w:cstheme="minorHAnsi"/>
        </w:rPr>
        <w:t xml:space="preserve">e.) </w:t>
      </w:r>
      <w:r w:rsidRPr="0039348D">
        <w:rPr>
          <w:rFonts w:cstheme="minorHAnsi"/>
        </w:rPr>
        <w:t xml:space="preserve">a foglalkoztatásra irányuló jogviszony létesítésével, a foglalkoztatásra irányuló bejelentési kötelezettség elmulasztásával és a külföldiek foglalkoztatásával összefüggő kötelezettségek teljesítésével kapcsolatban - öt évnél nem régebben meghozott - jogerős közigazgatási, illetőleg bírósági határozatban megállapított és munkaügyi bírsággal vagy befizetésre kötelezéssel sújtott jogszabálysértést követett el; </w:t>
      </w:r>
    </w:p>
    <w:p w14:paraId="2FDD29EA" w14:textId="77777777" w:rsidR="006F0C37" w:rsidRPr="0039348D" w:rsidRDefault="006F0C37" w:rsidP="006F0C37">
      <w:pPr>
        <w:tabs>
          <w:tab w:val="left" w:pos="142"/>
        </w:tabs>
        <w:spacing w:before="60"/>
        <w:ind w:left="142"/>
        <w:jc w:val="both"/>
        <w:rPr>
          <w:rFonts w:cstheme="minorHAnsi"/>
        </w:rPr>
      </w:pPr>
      <w:r w:rsidRPr="0039348D">
        <w:rPr>
          <w:rStyle w:val="point"/>
          <w:rFonts w:cstheme="minorHAnsi"/>
        </w:rPr>
        <w:t xml:space="preserve">f.) </w:t>
      </w:r>
      <w:r w:rsidRPr="0039348D">
        <w:rPr>
          <w:rFonts w:cstheme="minorHAnsi"/>
        </w:rPr>
        <w:t xml:space="preserve">a büntető törvénykönyv szerinti bűnszervezetben részvétel - ideértve bűncselekmény bűnszervezetben történő elkövetését is -, vesztegetés, vesztegetés nemzetközi kapcsolatokban, az európai közösségek pénzügyi érdekeinek megsértése, illetve pénzmosás </w:t>
      </w:r>
      <w:proofErr w:type="gramStart"/>
      <w:r w:rsidRPr="0039348D">
        <w:rPr>
          <w:rFonts w:cstheme="minorHAnsi"/>
        </w:rPr>
        <w:t>bűncselekményt,</w:t>
      </w:r>
      <w:proofErr w:type="gramEnd"/>
      <w:r w:rsidRPr="0039348D">
        <w:rPr>
          <w:rFonts w:cstheme="minorHAnsi"/>
        </w:rPr>
        <w:t xml:space="preserve"> vagy személyes joga szerinti hasonló bűncselekményt követett el, feltéve, hogy a bűncselekmény elkövetése jogerős bírósági ítéletben megállapítást nyert, amíg a büntetett előélethez fűződő hátrányok alól nem mentesült; </w:t>
      </w:r>
    </w:p>
    <w:p w14:paraId="529DD17F" w14:textId="77777777" w:rsidR="006F0C37" w:rsidRPr="0039348D" w:rsidRDefault="006F0C37" w:rsidP="006F0C37">
      <w:pPr>
        <w:pStyle w:val="Szvegtrzsbehzssal"/>
        <w:tabs>
          <w:tab w:val="left" w:pos="142"/>
        </w:tabs>
        <w:spacing w:before="60"/>
        <w:ind w:left="142"/>
        <w:rPr>
          <w:rFonts w:asciiTheme="minorHAnsi" w:hAnsiTheme="minorHAnsi" w:cstheme="minorHAnsi"/>
          <w:sz w:val="22"/>
          <w:szCs w:val="22"/>
        </w:rPr>
      </w:pPr>
      <w:r w:rsidRPr="0039348D">
        <w:rPr>
          <w:rFonts w:asciiTheme="minorHAnsi" w:hAnsiTheme="minorHAnsi" w:cstheme="minorHAnsi"/>
          <w:sz w:val="22"/>
          <w:szCs w:val="22"/>
        </w:rPr>
        <w:t>g.) az egyenlő bánásmód követelményének az egyenlő bánásmódról és az esélyegyenlőség előmozdításáról szóló törvénybe ütköző – két évnél nem régebben meghozott – jogerős közigazgatási, illetve bírósági határozatban megállapított és bírsággal sújtott magatartást tanúsított.</w:t>
      </w:r>
    </w:p>
    <w:p w14:paraId="00240CDA" w14:textId="18721F0A" w:rsidR="006F0C37" w:rsidRPr="0039348D" w:rsidRDefault="006F0C37" w:rsidP="006F0C37">
      <w:pPr>
        <w:tabs>
          <w:tab w:val="left" w:pos="142"/>
        </w:tabs>
        <w:spacing w:before="60"/>
        <w:ind w:left="142"/>
        <w:jc w:val="both"/>
        <w:rPr>
          <w:rFonts w:cstheme="minorHAnsi"/>
        </w:rPr>
      </w:pPr>
      <w:r w:rsidRPr="0039348D">
        <w:rPr>
          <w:rFonts w:cstheme="minorHAnsi"/>
        </w:rPr>
        <w:t>h.) a letelepedése szerinti ország nyilvántartásában nincs bejegyezve.</w:t>
      </w:r>
    </w:p>
    <w:p w14:paraId="020DB74E" w14:textId="77777777" w:rsidR="006F0C37" w:rsidRPr="0039348D" w:rsidRDefault="006F0C37" w:rsidP="006F0C37">
      <w:pPr>
        <w:jc w:val="both"/>
        <w:rPr>
          <w:rFonts w:cstheme="minorHAnsi"/>
          <w:snapToGrid w:val="0"/>
        </w:rPr>
      </w:pPr>
      <w:r w:rsidRPr="0039348D">
        <w:rPr>
          <w:rFonts w:cstheme="minorHAnsi"/>
          <w:snapToGrid w:val="0"/>
        </w:rPr>
        <w:t xml:space="preserve">           </w:t>
      </w:r>
      <w:r>
        <w:rPr>
          <w:rFonts w:cstheme="minorHAnsi"/>
          <w:snapToGrid w:val="0"/>
        </w:rPr>
        <w:t xml:space="preserve">Kelte: </w:t>
      </w:r>
    </w:p>
    <w:p w14:paraId="7E871B0E" w14:textId="750A81C7" w:rsidR="006F0C37" w:rsidRDefault="006F0C37" w:rsidP="006F0C37">
      <w:pPr>
        <w:ind w:left="1416" w:firstLine="708"/>
        <w:jc w:val="both"/>
      </w:pPr>
      <w:r w:rsidRPr="0039348D">
        <w:rPr>
          <w:rFonts w:cstheme="minorHAnsi"/>
          <w:snapToGrid w:val="0"/>
        </w:rPr>
        <w:t xml:space="preserve">…...……..………..………………………. </w:t>
      </w:r>
      <w:r w:rsidRPr="0039348D">
        <w:rPr>
          <w:rFonts w:cstheme="minorHAnsi"/>
          <w:snapToGrid w:val="0"/>
        </w:rPr>
        <w:br/>
        <w:t xml:space="preserve">          </w:t>
      </w:r>
      <w:r>
        <w:rPr>
          <w:rFonts w:cstheme="minorHAnsi"/>
          <w:snapToGrid w:val="0"/>
        </w:rPr>
        <w:t xml:space="preserve">               </w:t>
      </w:r>
      <w:r w:rsidRPr="0039348D">
        <w:rPr>
          <w:rFonts w:cstheme="minorHAnsi"/>
          <w:snapToGrid w:val="0"/>
        </w:rPr>
        <w:t xml:space="preserve"> /cégszerű aláírás/</w:t>
      </w:r>
    </w:p>
    <w:sectPr w:rsidR="006F0C3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01BA5" w14:textId="77777777" w:rsidR="006F0C37" w:rsidRDefault="006F0C37" w:rsidP="006F0C37">
      <w:pPr>
        <w:spacing w:after="0" w:line="240" w:lineRule="auto"/>
      </w:pPr>
      <w:r>
        <w:separator/>
      </w:r>
    </w:p>
  </w:endnote>
  <w:endnote w:type="continuationSeparator" w:id="0">
    <w:p w14:paraId="69ADD1ED" w14:textId="77777777" w:rsidR="006F0C37" w:rsidRDefault="006F0C37" w:rsidP="006F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365B" w14:textId="656F0131" w:rsidR="006F0C37" w:rsidRDefault="006F0C37" w:rsidP="006F0C37">
    <w:pPr>
      <w:pStyle w:val="llb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F053DD" wp14:editId="41FEC241">
          <wp:simplePos x="0" y="0"/>
          <wp:positionH relativeFrom="column">
            <wp:posOffset>0</wp:posOffset>
          </wp:positionH>
          <wp:positionV relativeFrom="paragraph">
            <wp:posOffset>78105</wp:posOffset>
          </wp:positionV>
          <wp:extent cx="1809115" cy="590550"/>
          <wp:effectExtent l="0" t="0" r="0" b="0"/>
          <wp:wrapTight wrapText="bothSides">
            <wp:wrapPolygon edited="0">
              <wp:start x="9325" y="697"/>
              <wp:lineTo x="682" y="2090"/>
              <wp:lineTo x="455" y="7665"/>
              <wp:lineTo x="1820" y="13239"/>
              <wp:lineTo x="455" y="13239"/>
              <wp:lineTo x="682" y="18813"/>
              <wp:lineTo x="3639" y="20206"/>
              <wp:lineTo x="4549" y="20206"/>
              <wp:lineTo x="10463" y="14632"/>
              <wp:lineTo x="10463" y="13239"/>
              <wp:lineTo x="20698" y="8361"/>
              <wp:lineTo x="20925" y="4877"/>
              <wp:lineTo x="13419" y="697"/>
              <wp:lineTo x="9325" y="697"/>
            </wp:wrapPolygon>
          </wp:wrapTight>
          <wp:docPr id="132469688" name="Kép 2" descr="A blue flag with yellow stars and green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ue flag with yellow stars and green lin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5D6A964A" w14:textId="77777777" w:rsidR="006F0C37" w:rsidRPr="006F0C37" w:rsidRDefault="006F0C37" w:rsidP="006F0C3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20F1" w14:textId="77777777" w:rsidR="006F0C37" w:rsidRDefault="006F0C37" w:rsidP="006F0C37">
      <w:pPr>
        <w:spacing w:after="0" w:line="240" w:lineRule="auto"/>
      </w:pPr>
      <w:r>
        <w:separator/>
      </w:r>
    </w:p>
  </w:footnote>
  <w:footnote w:type="continuationSeparator" w:id="0">
    <w:p w14:paraId="1BFBB5AE" w14:textId="77777777" w:rsidR="006F0C37" w:rsidRDefault="006F0C37" w:rsidP="006F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7806" w14:textId="6926E21C" w:rsidR="006F0C37" w:rsidRDefault="006F0C37" w:rsidP="006F0C37">
    <w:pPr>
      <w:pStyle w:val="lfej"/>
      <w:jc w:val="right"/>
    </w:pPr>
    <w:bookmarkStart w:id="0" w:name="_Hlk190264507"/>
    <w:bookmarkStart w:id="1" w:name="_Hlk190264508"/>
    <w:r>
      <w:rPr>
        <w:noProof/>
      </w:rPr>
      <w:drawing>
        <wp:anchor distT="0" distB="0" distL="114300" distR="114300" simplePos="0" relativeHeight="251671552" behindDoc="0" locked="0" layoutInCell="1" allowOverlap="1" wp14:anchorId="687820F6" wp14:editId="5F9F7004">
          <wp:simplePos x="0" y="0"/>
          <wp:positionH relativeFrom="column">
            <wp:posOffset>-581025</wp:posOffset>
          </wp:positionH>
          <wp:positionV relativeFrom="paragraph">
            <wp:posOffset>-452120</wp:posOffset>
          </wp:positionV>
          <wp:extent cx="3627755" cy="1184910"/>
          <wp:effectExtent l="0" t="0" r="0" b="0"/>
          <wp:wrapSquare wrapText="bothSides"/>
          <wp:docPr id="724343581" name="Kép 1" descr="A blue flag with yellow stars and green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ue flag with yellow stars and green lin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755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r>
      <w:t>Nyilatkozat a kizáró okokról</w:t>
    </w:r>
  </w:p>
  <w:p w14:paraId="019B8DF6" w14:textId="77777777" w:rsidR="006F0C37" w:rsidRPr="006F0C37" w:rsidRDefault="006F0C37" w:rsidP="006F0C3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37"/>
    <w:rsid w:val="00622278"/>
    <w:rsid w:val="006F0C37"/>
    <w:rsid w:val="00721CF7"/>
    <w:rsid w:val="00BC4FD3"/>
    <w:rsid w:val="00D5545A"/>
    <w:rsid w:val="00EA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17855"/>
  <w15:chartTrackingRefBased/>
  <w15:docId w15:val="{576DCB3C-9BEB-4797-BA07-FDD69EE4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0C37"/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F0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F0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F0C3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F0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F0C3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F0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F0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F0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F0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F0C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F0C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F0C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F0C37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F0C37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F0C3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F0C3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F0C3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F0C3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F0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F0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F0C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F0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F0C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F0C3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F0C3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F0C37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F0C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F0C37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F0C37"/>
    <w:rPr>
      <w:b/>
      <w:bCs/>
      <w:smallCaps/>
      <w:color w:val="365F91" w:themeColor="accent1" w:themeShade="BF"/>
      <w:spacing w:val="5"/>
    </w:rPr>
  </w:style>
  <w:style w:type="paragraph" w:styleId="lfej">
    <w:name w:val="header"/>
    <w:basedOn w:val="Norml"/>
    <w:link w:val="lfejChar"/>
    <w:unhideWhenUsed/>
    <w:rsid w:val="006F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F0C37"/>
  </w:style>
  <w:style w:type="paragraph" w:styleId="llb">
    <w:name w:val="footer"/>
    <w:basedOn w:val="Norml"/>
    <w:link w:val="llbChar"/>
    <w:uiPriority w:val="99"/>
    <w:unhideWhenUsed/>
    <w:rsid w:val="006F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0C37"/>
  </w:style>
  <w:style w:type="character" w:customStyle="1" w:styleId="point">
    <w:name w:val="point"/>
    <w:basedOn w:val="Bekezdsalapbettpusa"/>
    <w:rsid w:val="006F0C37"/>
  </w:style>
  <w:style w:type="paragraph" w:customStyle="1" w:styleId="Default">
    <w:name w:val="Default"/>
    <w:rsid w:val="006F0C37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color w:val="000000"/>
      <w:kern w:val="0"/>
      <w:sz w:val="24"/>
      <w:szCs w:val="24"/>
      <w:lang w:eastAsia="hu-HU"/>
      <w14:ligatures w14:val="none"/>
    </w:rPr>
  </w:style>
  <w:style w:type="paragraph" w:customStyle="1" w:styleId="CM40">
    <w:name w:val="CM40"/>
    <w:basedOn w:val="Default"/>
    <w:next w:val="Default"/>
    <w:rsid w:val="006F0C37"/>
  </w:style>
  <w:style w:type="paragraph" w:styleId="Szvegtrzsbehzssal">
    <w:name w:val="Body Text Indent"/>
    <w:basedOn w:val="Norml"/>
    <w:link w:val="SzvegtrzsbehzssalChar"/>
    <w:semiHidden/>
    <w:rsid w:val="006F0C37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6F0C37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 Iváncsics</dc:creator>
  <cp:keywords/>
  <dc:description/>
  <cp:lastModifiedBy>Ákos Iváncsics</cp:lastModifiedBy>
  <cp:revision>1</cp:revision>
  <dcterms:created xsi:type="dcterms:W3CDTF">2025-02-12T14:20:00Z</dcterms:created>
  <dcterms:modified xsi:type="dcterms:W3CDTF">2025-02-12T14:25:00Z</dcterms:modified>
</cp:coreProperties>
</file>